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DABCB" w14:textId="4A089937" w:rsidR="00B71774" w:rsidRDefault="007854FD" w:rsidP="000344C2">
      <w:pPr>
        <w:rPr>
          <w:b/>
        </w:rPr>
      </w:pPr>
      <w:r w:rsidRPr="007854FD">
        <w:rPr>
          <w:b/>
        </w:rPr>
        <w:t xml:space="preserve">Załącznik nr 1 do Zapytania ofertowego </w:t>
      </w:r>
      <w:r w:rsidR="000344C2" w:rsidRPr="000344C2">
        <w:rPr>
          <w:b/>
          <w:bCs/>
        </w:rPr>
        <w:t>nr 1/FEPK.07.08/2026</w:t>
      </w:r>
      <w:r w:rsidR="000344C2">
        <w:rPr>
          <w:b/>
          <w:bCs/>
        </w:rPr>
        <w:t xml:space="preserve"> </w:t>
      </w:r>
      <w:r w:rsidRPr="007854FD">
        <w:rPr>
          <w:b/>
        </w:rPr>
        <w:t xml:space="preserve">– Specyfikacja techniczna </w:t>
      </w:r>
    </w:p>
    <w:p w14:paraId="7DF46A34" w14:textId="77777777" w:rsidR="007854FD" w:rsidRPr="007854FD" w:rsidRDefault="007854FD">
      <w:pPr>
        <w:rPr>
          <w:b/>
        </w:rPr>
      </w:pPr>
      <w:r w:rsidRPr="007854FD">
        <w:rPr>
          <w:b/>
        </w:rPr>
        <w:t>Dostawa koparki</w:t>
      </w:r>
    </w:p>
    <w:p w14:paraId="249B3677" w14:textId="77777777" w:rsidR="00010C65" w:rsidRPr="007854FD" w:rsidRDefault="007854FD">
      <w:pPr>
        <w:rPr>
          <w:b/>
        </w:rPr>
      </w:pPr>
      <w:r w:rsidRPr="007854FD">
        <w:rPr>
          <w:b/>
        </w:rPr>
        <w:t>Specyfikacja:</w:t>
      </w:r>
    </w:p>
    <w:tbl>
      <w:tblPr>
        <w:tblStyle w:val="Tabela-Siatka"/>
        <w:tblW w:w="8784" w:type="dxa"/>
        <w:tblLayout w:type="fixed"/>
        <w:tblLook w:val="04A0" w:firstRow="1" w:lastRow="0" w:firstColumn="1" w:lastColumn="0" w:noHBand="0" w:noVBand="1"/>
      </w:tblPr>
      <w:tblGrid>
        <w:gridCol w:w="8784"/>
      </w:tblGrid>
      <w:tr w:rsidR="00B71774" w:rsidRPr="00787F26" w14:paraId="167849BA" w14:textId="77777777" w:rsidTr="00C6769C">
        <w:tc>
          <w:tcPr>
            <w:tcW w:w="8784" w:type="dxa"/>
          </w:tcPr>
          <w:p w14:paraId="71854A85" w14:textId="77777777" w:rsidR="00B71774" w:rsidRPr="00787F26" w:rsidRDefault="00B71774" w:rsidP="00C6769C">
            <w:pPr>
              <w:rPr>
                <w:rFonts w:ascii="Calibri" w:hAnsi="Calibri" w:cs="Calibri"/>
                <w:b/>
              </w:rPr>
            </w:pPr>
            <w:r w:rsidRPr="00787F26">
              <w:rPr>
                <w:rFonts w:ascii="Calibri" w:hAnsi="Calibri" w:cs="Calibri"/>
                <w:b/>
              </w:rPr>
              <w:t xml:space="preserve">Parametry </w:t>
            </w:r>
            <w:r>
              <w:rPr>
                <w:rFonts w:ascii="Calibri" w:hAnsi="Calibri" w:cs="Calibri"/>
                <w:b/>
              </w:rPr>
              <w:t>koparki</w:t>
            </w:r>
          </w:p>
          <w:p w14:paraId="2188C19C" w14:textId="77777777" w:rsidR="00B71774" w:rsidRPr="00787F26" w:rsidRDefault="00B71774" w:rsidP="00C6769C">
            <w:pPr>
              <w:rPr>
                <w:rFonts w:ascii="Calibri" w:hAnsi="Calibri" w:cs="Calibri"/>
                <w:b/>
              </w:rPr>
            </w:pPr>
          </w:p>
        </w:tc>
      </w:tr>
      <w:tr w:rsidR="00B71774" w:rsidRPr="00787F26" w14:paraId="6A0DDDD8" w14:textId="77777777" w:rsidTr="00C6769C">
        <w:tc>
          <w:tcPr>
            <w:tcW w:w="8784" w:type="dxa"/>
          </w:tcPr>
          <w:p w14:paraId="1FB1260F" w14:textId="77777777" w:rsidR="00B71774" w:rsidRPr="00C56093" w:rsidRDefault="00B71774" w:rsidP="00B7177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56093">
              <w:rPr>
                <w:rFonts w:ascii="Calibri" w:hAnsi="Calibri" w:cs="Calibri"/>
                <w:sz w:val="20"/>
                <w:szCs w:val="20"/>
                <w:lang w:eastAsia="en-US"/>
              </w:rPr>
              <w:t>Rok produkcji 2026</w:t>
            </w:r>
          </w:p>
        </w:tc>
      </w:tr>
      <w:tr w:rsidR="00B71774" w:rsidRPr="00787F26" w14:paraId="1A0EA9C1" w14:textId="77777777" w:rsidTr="00C6769C">
        <w:tc>
          <w:tcPr>
            <w:tcW w:w="8784" w:type="dxa"/>
          </w:tcPr>
          <w:p w14:paraId="3104A3DA" w14:textId="77777777" w:rsidR="00B71774" w:rsidRPr="00B71774" w:rsidRDefault="00D81719" w:rsidP="00B7177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Silnik wysokoprężny, 4-</w:t>
            </w:r>
            <w:r w:rsidR="00B71774" w:rsidRPr="00B71774">
              <w:rPr>
                <w:rFonts w:ascii="Calibri" w:hAnsi="Calibri" w:cs="Calibri"/>
                <w:sz w:val="20"/>
                <w:szCs w:val="20"/>
              </w:rPr>
              <w:t xml:space="preserve">ro cylindrowy, chłodzony cieczą z bezpośrednim wtryskiem paliwa </w:t>
            </w:r>
          </w:p>
        </w:tc>
      </w:tr>
      <w:tr w:rsidR="00B71774" w:rsidRPr="00787F26" w14:paraId="08D2E79F" w14:textId="77777777" w:rsidTr="00C6769C">
        <w:tc>
          <w:tcPr>
            <w:tcW w:w="8784" w:type="dxa"/>
          </w:tcPr>
          <w:p w14:paraId="3F93167F" w14:textId="77777777" w:rsidR="00B71774" w:rsidRPr="00B71774" w:rsidRDefault="00B71774" w:rsidP="00B7177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B71774">
              <w:rPr>
                <w:rFonts w:ascii="Calibri" w:hAnsi="Calibri" w:cs="Calibri"/>
                <w:sz w:val="20"/>
                <w:szCs w:val="20"/>
                <w:lang w:eastAsia="en-US"/>
              </w:rPr>
              <w:t>Moc silnika według normy ISO brutto min. 75 kW</w:t>
            </w:r>
          </w:p>
        </w:tc>
      </w:tr>
      <w:tr w:rsidR="00B71774" w:rsidRPr="00787F26" w14:paraId="60562B02" w14:textId="77777777" w:rsidTr="00C6769C">
        <w:tc>
          <w:tcPr>
            <w:tcW w:w="8784" w:type="dxa"/>
          </w:tcPr>
          <w:p w14:paraId="1E0C7E4E" w14:textId="77777777" w:rsidR="00B71774" w:rsidRPr="00C56093" w:rsidRDefault="00B71774" w:rsidP="00B7177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56093">
              <w:rPr>
                <w:rFonts w:ascii="Calibri" w:hAnsi="Calibri" w:cs="Calibri"/>
                <w:color w:val="000000" w:themeColor="text1"/>
                <w:sz w:val="20"/>
                <w:szCs w:val="20"/>
                <w:lang w:eastAsia="pl-PL"/>
              </w:rPr>
              <w:t xml:space="preserve">Masa </w:t>
            </w:r>
            <w:r w:rsidR="006B3E32">
              <w:rPr>
                <w:rFonts w:ascii="Calibri" w:hAnsi="Calibri" w:cs="Calibri"/>
                <w:color w:val="000000" w:themeColor="text1"/>
                <w:sz w:val="20"/>
                <w:szCs w:val="20"/>
                <w:lang w:eastAsia="pl-PL"/>
              </w:rPr>
              <w:t xml:space="preserve">eksploatacyjna od 16 000 kg do </w:t>
            </w:r>
            <w:r w:rsidRPr="00C56093">
              <w:rPr>
                <w:rFonts w:ascii="Calibri" w:hAnsi="Calibri" w:cs="Calibri"/>
                <w:color w:val="000000" w:themeColor="text1"/>
                <w:sz w:val="20"/>
                <w:szCs w:val="20"/>
                <w:lang w:eastAsia="pl-PL"/>
              </w:rPr>
              <w:t>17 000 kg</w:t>
            </w:r>
          </w:p>
        </w:tc>
      </w:tr>
      <w:tr w:rsidR="00B71774" w:rsidRPr="00787F26" w14:paraId="3CF08F70" w14:textId="77777777" w:rsidTr="00C6769C">
        <w:tc>
          <w:tcPr>
            <w:tcW w:w="8784" w:type="dxa"/>
          </w:tcPr>
          <w:p w14:paraId="64BCE02A" w14:textId="77777777" w:rsidR="00B71774" w:rsidRPr="001F7260" w:rsidRDefault="00B71774" w:rsidP="00B71774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16"/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eastAsia="en-US"/>
              </w:rPr>
            </w:pPr>
            <w:r w:rsidRPr="001F7260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eastAsia="en-US"/>
              </w:rPr>
              <w:t>Przeciwwaga przy obrocie o kąt 90</w:t>
            </w:r>
            <w:r w:rsidRPr="00073DBA">
              <w:rPr>
                <w:rFonts w:eastAsia="Calibri"/>
                <w:lang w:eastAsia="en-US"/>
              </w:rPr>
              <w:sym w:font="Symbol" w:char="F0B0"/>
            </w:r>
            <w:r w:rsidRPr="001F7260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eastAsia="en-US"/>
              </w:rPr>
              <w:t xml:space="preserve"> - wychylenie max nie więcej niż 250 mm poza obrys koparki</w:t>
            </w:r>
          </w:p>
        </w:tc>
      </w:tr>
      <w:tr w:rsidR="00B71774" w:rsidRPr="00787F26" w14:paraId="7D8C9769" w14:textId="77777777" w:rsidTr="00C6769C">
        <w:tc>
          <w:tcPr>
            <w:tcW w:w="8784" w:type="dxa"/>
          </w:tcPr>
          <w:p w14:paraId="73BB8FE7" w14:textId="77777777" w:rsidR="00B71774" w:rsidRPr="00C56093" w:rsidRDefault="00B71774" w:rsidP="00B7177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5609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Układ hydrauliczny - wydajność pompy hydraulicznej lub zespołu pomp hydraulicznych minimum 230 l/min i ciśnieniu min 325 bar</w:t>
            </w:r>
          </w:p>
        </w:tc>
      </w:tr>
      <w:tr w:rsidR="00B71774" w:rsidRPr="00787F26" w14:paraId="4094FFFA" w14:textId="77777777" w:rsidTr="00C6769C">
        <w:tc>
          <w:tcPr>
            <w:tcW w:w="8784" w:type="dxa"/>
          </w:tcPr>
          <w:p w14:paraId="15999926" w14:textId="77777777" w:rsidR="00B71774" w:rsidRPr="00C56093" w:rsidRDefault="00B71774" w:rsidP="00B7177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C56093">
              <w:rPr>
                <w:rFonts w:ascii="Calibri" w:hAnsi="Calibri" w:cs="Calibri"/>
                <w:sz w:val="20"/>
                <w:szCs w:val="20"/>
              </w:rPr>
              <w:t xml:space="preserve">System kombinowanego przepływu pomp hydraulicznych tzw. "mieszalnik” </w:t>
            </w:r>
          </w:p>
        </w:tc>
      </w:tr>
      <w:tr w:rsidR="00B71774" w:rsidRPr="00787F26" w14:paraId="6833A718" w14:textId="77777777" w:rsidTr="00C6769C">
        <w:tc>
          <w:tcPr>
            <w:tcW w:w="8784" w:type="dxa"/>
          </w:tcPr>
          <w:p w14:paraId="2F2CE400" w14:textId="77777777" w:rsidR="00B71774" w:rsidRPr="00C56093" w:rsidRDefault="00B71774" w:rsidP="00B71774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C56093">
              <w:rPr>
                <w:rFonts w:ascii="Calibri" w:hAnsi="Calibri" w:cs="Calibri"/>
                <w:sz w:val="20"/>
                <w:szCs w:val="20"/>
              </w:rPr>
              <w:t>Zamki bezpieczeństwa co najmniej na siłownikach podnoszenia wysięgnika oraz pozycjonowania ramienia koparki</w:t>
            </w:r>
          </w:p>
        </w:tc>
      </w:tr>
      <w:tr w:rsidR="00B71774" w:rsidRPr="00787F26" w14:paraId="6F678B85" w14:textId="77777777" w:rsidTr="00C6769C">
        <w:tc>
          <w:tcPr>
            <w:tcW w:w="8784" w:type="dxa"/>
          </w:tcPr>
          <w:p w14:paraId="209E2E6B" w14:textId="77777777" w:rsidR="00B71774" w:rsidRPr="00C56093" w:rsidRDefault="00B71774" w:rsidP="00B71774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C56093">
              <w:rPr>
                <w:rFonts w:ascii="Calibri" w:hAnsi="Calibri" w:cs="Calibri"/>
                <w:sz w:val="20"/>
                <w:szCs w:val="20"/>
              </w:rPr>
              <w:t>Ram</w:t>
            </w:r>
            <w:r w:rsidR="006B3E32">
              <w:rPr>
                <w:rFonts w:ascii="Calibri" w:hAnsi="Calibri" w:cs="Calibri"/>
                <w:sz w:val="20"/>
                <w:szCs w:val="20"/>
              </w:rPr>
              <w:t xml:space="preserve">ię </w:t>
            </w:r>
            <w:proofErr w:type="spellStart"/>
            <w:r w:rsidR="006B3E32">
              <w:rPr>
                <w:rFonts w:ascii="Calibri" w:hAnsi="Calibri" w:cs="Calibri"/>
                <w:sz w:val="20"/>
                <w:szCs w:val="20"/>
              </w:rPr>
              <w:t>koparkowe</w:t>
            </w:r>
            <w:proofErr w:type="spellEnd"/>
            <w:r w:rsidR="006B3E32">
              <w:rPr>
                <w:rFonts w:ascii="Calibri" w:hAnsi="Calibri" w:cs="Calibri"/>
                <w:sz w:val="20"/>
                <w:szCs w:val="20"/>
              </w:rPr>
              <w:t xml:space="preserve"> 2-krotnie łamane (</w:t>
            </w:r>
            <w:r w:rsidRPr="00C56093">
              <w:rPr>
                <w:rFonts w:ascii="Calibri" w:hAnsi="Calibri" w:cs="Calibri"/>
                <w:sz w:val="20"/>
                <w:szCs w:val="20"/>
              </w:rPr>
              <w:t>3 segmentowe)</w:t>
            </w:r>
          </w:p>
        </w:tc>
      </w:tr>
      <w:tr w:rsidR="00B71774" w:rsidRPr="00787F26" w14:paraId="774B052A" w14:textId="77777777" w:rsidTr="00C6769C">
        <w:tc>
          <w:tcPr>
            <w:tcW w:w="8784" w:type="dxa"/>
          </w:tcPr>
          <w:p w14:paraId="7260668C" w14:textId="519F0114" w:rsidR="00B71774" w:rsidRPr="00C56093" w:rsidRDefault="00B71774" w:rsidP="00B71774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1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5609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Silnik spełniający normę e</w:t>
            </w:r>
            <w:r w:rsidR="0091430F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misji spalin min. TIER/STAGE V</w:t>
            </w:r>
            <w:r w:rsidRPr="00C5609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B71774" w:rsidRPr="00787F26" w14:paraId="1214D812" w14:textId="77777777" w:rsidTr="00C6769C">
        <w:tc>
          <w:tcPr>
            <w:tcW w:w="8784" w:type="dxa"/>
          </w:tcPr>
          <w:p w14:paraId="1412034A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16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80DE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Instalacja hydrauliczna do łyżki skarpowej, chwytaka i innego osprzętu</w:t>
            </w:r>
          </w:p>
        </w:tc>
      </w:tr>
      <w:tr w:rsidR="00B71774" w:rsidRPr="00787F26" w14:paraId="78231FAA" w14:textId="77777777" w:rsidTr="00C6769C">
        <w:tc>
          <w:tcPr>
            <w:tcW w:w="8784" w:type="dxa"/>
          </w:tcPr>
          <w:p w14:paraId="44B1E821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80DE3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Instalacja hydrauliczna do młota wyburzeniowego</w:t>
            </w:r>
          </w:p>
        </w:tc>
      </w:tr>
      <w:tr w:rsidR="00B71774" w:rsidRPr="00787F26" w14:paraId="0DA3FD0E" w14:textId="77777777" w:rsidTr="00C6769C">
        <w:tc>
          <w:tcPr>
            <w:tcW w:w="8784" w:type="dxa"/>
          </w:tcPr>
          <w:p w14:paraId="7682A940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C80DE3">
              <w:rPr>
                <w:rFonts w:ascii="Calibri" w:hAnsi="Calibri" w:cs="Calibri"/>
                <w:sz w:val="20"/>
                <w:szCs w:val="20"/>
              </w:rPr>
              <w:t>Instalacja szybkozłącza hydraulicznego</w:t>
            </w:r>
          </w:p>
        </w:tc>
      </w:tr>
      <w:tr w:rsidR="00B71774" w:rsidRPr="00787F26" w14:paraId="2DB996F3" w14:textId="77777777" w:rsidTr="00C6769C">
        <w:tc>
          <w:tcPr>
            <w:tcW w:w="8784" w:type="dxa"/>
          </w:tcPr>
          <w:p w14:paraId="672FBEDA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C80DE3">
              <w:rPr>
                <w:rFonts w:ascii="Calibri" w:hAnsi="Calibri" w:cs="Calibri"/>
                <w:sz w:val="20"/>
                <w:szCs w:val="20"/>
              </w:rPr>
              <w:t>Płyta gąsienicy typu PAD gumowo stalowa</w:t>
            </w:r>
          </w:p>
        </w:tc>
      </w:tr>
      <w:tr w:rsidR="00B71774" w:rsidRPr="00787F26" w14:paraId="1E9B208F" w14:textId="77777777" w:rsidTr="00C6769C">
        <w:tc>
          <w:tcPr>
            <w:tcW w:w="8784" w:type="dxa"/>
          </w:tcPr>
          <w:p w14:paraId="43E0B561" w14:textId="77777777" w:rsidR="00B71774" w:rsidRPr="00787F26" w:rsidRDefault="00B71774" w:rsidP="00B71774">
            <w:pPr>
              <w:pStyle w:val="Bezodstpw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787F26">
              <w:rPr>
                <w:rFonts w:ascii="Calibri" w:hAnsi="Calibri" w:cs="Calibri"/>
                <w:sz w:val="20"/>
                <w:szCs w:val="20"/>
                <w:lang w:eastAsia="en-US"/>
              </w:rPr>
              <w:t>Kabina operatora spełniająca wymagania konstrukcji ochronnej ROPS/FOPS</w:t>
            </w:r>
          </w:p>
        </w:tc>
      </w:tr>
      <w:tr w:rsidR="00B71774" w:rsidRPr="00787F26" w14:paraId="774533B6" w14:textId="77777777" w:rsidTr="00C6769C">
        <w:tc>
          <w:tcPr>
            <w:tcW w:w="8784" w:type="dxa"/>
          </w:tcPr>
          <w:p w14:paraId="403CCB04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80DE3">
              <w:rPr>
                <w:rFonts w:ascii="Calibri" w:hAnsi="Calibri" w:cs="Calibri"/>
                <w:sz w:val="20"/>
                <w:szCs w:val="20"/>
                <w:lang w:eastAsia="en-US"/>
              </w:rPr>
              <w:t>Kabina zamykana z dwoma kompletami kluczy</w:t>
            </w:r>
          </w:p>
        </w:tc>
      </w:tr>
      <w:tr w:rsidR="00B71774" w:rsidRPr="00787F26" w14:paraId="3D7944C2" w14:textId="77777777" w:rsidTr="00C6769C">
        <w:tc>
          <w:tcPr>
            <w:tcW w:w="8784" w:type="dxa"/>
          </w:tcPr>
          <w:p w14:paraId="34DDD676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80DE3">
              <w:rPr>
                <w:rFonts w:ascii="Calibri" w:hAnsi="Calibri" w:cs="Calibri"/>
                <w:sz w:val="20"/>
                <w:szCs w:val="20"/>
                <w:lang w:eastAsia="en-US"/>
              </w:rPr>
              <w:t>Kabina z ogrzewaniem i wentylacją</w:t>
            </w:r>
          </w:p>
        </w:tc>
      </w:tr>
      <w:tr w:rsidR="00B71774" w:rsidRPr="00787F26" w14:paraId="3A24F0D5" w14:textId="77777777" w:rsidTr="00C6769C">
        <w:tc>
          <w:tcPr>
            <w:tcW w:w="8784" w:type="dxa"/>
          </w:tcPr>
          <w:p w14:paraId="704FA2C9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80DE3">
              <w:rPr>
                <w:rFonts w:ascii="Calibri" w:hAnsi="Calibri" w:cs="Calibri"/>
                <w:sz w:val="20"/>
                <w:szCs w:val="20"/>
                <w:lang w:eastAsia="en-US"/>
              </w:rPr>
              <w:t>Monitor kolorowy do obsługi parametrów koparki w języku polskim</w:t>
            </w:r>
          </w:p>
        </w:tc>
      </w:tr>
      <w:tr w:rsidR="00B71774" w:rsidRPr="00787F26" w14:paraId="1896DBBF" w14:textId="77777777" w:rsidTr="00C6769C">
        <w:tc>
          <w:tcPr>
            <w:tcW w:w="8784" w:type="dxa"/>
          </w:tcPr>
          <w:p w14:paraId="3637DFF0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0DE3">
              <w:rPr>
                <w:rFonts w:ascii="Calibri" w:hAnsi="Calibri" w:cs="Calibri"/>
                <w:sz w:val="20"/>
                <w:szCs w:val="20"/>
              </w:rPr>
              <w:t>Fotel operatora wraz z pasem bezpieczeństwa i regulacją wysokości</w:t>
            </w:r>
          </w:p>
        </w:tc>
      </w:tr>
      <w:tr w:rsidR="00B71774" w:rsidRPr="00787F26" w14:paraId="3157CC1C" w14:textId="77777777" w:rsidTr="00C6769C">
        <w:tc>
          <w:tcPr>
            <w:tcW w:w="8784" w:type="dxa"/>
          </w:tcPr>
          <w:p w14:paraId="6E78F4E4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0DE3">
              <w:rPr>
                <w:rFonts w:ascii="Calibri" w:hAnsi="Calibri" w:cs="Calibri"/>
                <w:sz w:val="20"/>
                <w:szCs w:val="20"/>
              </w:rPr>
              <w:t>Klimatyzacja automatyczna</w:t>
            </w:r>
          </w:p>
        </w:tc>
      </w:tr>
      <w:tr w:rsidR="00B71774" w:rsidRPr="00787F26" w14:paraId="39DCE06B" w14:textId="77777777" w:rsidTr="00C6769C">
        <w:tc>
          <w:tcPr>
            <w:tcW w:w="8784" w:type="dxa"/>
          </w:tcPr>
          <w:p w14:paraId="103E1CA0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0DE3">
              <w:rPr>
                <w:rFonts w:ascii="Calibri" w:hAnsi="Calibri" w:cs="Calibri"/>
                <w:sz w:val="20"/>
                <w:szCs w:val="20"/>
              </w:rPr>
              <w:t>Min. 1 kamera cofania i min. 2 kamery boczne z możliwością projekcji obrazu</w:t>
            </w:r>
          </w:p>
        </w:tc>
      </w:tr>
      <w:tr w:rsidR="00B71774" w:rsidRPr="00787F26" w14:paraId="5FCFBCD6" w14:textId="77777777" w:rsidTr="00C6769C">
        <w:tc>
          <w:tcPr>
            <w:tcW w:w="8784" w:type="dxa"/>
          </w:tcPr>
          <w:p w14:paraId="699A4ED9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0DE3">
              <w:rPr>
                <w:rFonts w:ascii="Calibri" w:hAnsi="Calibri" w:cs="Calibri"/>
                <w:sz w:val="20"/>
                <w:szCs w:val="20"/>
              </w:rPr>
              <w:t xml:space="preserve">Poziom hałasu zgodnie z obowiązującymi normami. max 70 </w:t>
            </w:r>
            <w:proofErr w:type="spellStart"/>
            <w:r w:rsidRPr="00C80DE3"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  <w:r w:rsidRPr="00C80DE3">
              <w:rPr>
                <w:rFonts w:ascii="Calibri" w:hAnsi="Calibri" w:cs="Calibri"/>
                <w:sz w:val="20"/>
                <w:szCs w:val="20"/>
              </w:rPr>
              <w:t>(A)</w:t>
            </w:r>
          </w:p>
        </w:tc>
      </w:tr>
      <w:tr w:rsidR="00B71774" w:rsidRPr="00787F26" w14:paraId="049B7A02" w14:textId="77777777" w:rsidTr="00C6769C">
        <w:tc>
          <w:tcPr>
            <w:tcW w:w="8784" w:type="dxa"/>
          </w:tcPr>
          <w:p w14:paraId="3F8C4E0F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0DE3">
              <w:rPr>
                <w:rFonts w:ascii="Calibri" w:hAnsi="Calibri" w:cs="Calibri"/>
                <w:sz w:val="20"/>
                <w:szCs w:val="20"/>
              </w:rPr>
              <w:t>Oświetlenie kabiny</w:t>
            </w:r>
          </w:p>
        </w:tc>
      </w:tr>
      <w:tr w:rsidR="00B71774" w:rsidRPr="00787F26" w14:paraId="4893B657" w14:textId="77777777" w:rsidTr="00C6769C">
        <w:tc>
          <w:tcPr>
            <w:tcW w:w="8784" w:type="dxa"/>
          </w:tcPr>
          <w:p w14:paraId="5BA4490F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0DE3">
              <w:rPr>
                <w:rFonts w:ascii="Calibri" w:hAnsi="Calibri" w:cs="Calibri"/>
                <w:sz w:val="20"/>
                <w:szCs w:val="20"/>
                <w:lang w:eastAsia="pl-PL"/>
              </w:rPr>
              <w:t>Radioodtwarzacz fabryczny</w:t>
            </w:r>
          </w:p>
        </w:tc>
      </w:tr>
      <w:tr w:rsidR="00B71774" w:rsidRPr="00787F26" w14:paraId="1F193DE1" w14:textId="77777777" w:rsidTr="00C6769C">
        <w:tc>
          <w:tcPr>
            <w:tcW w:w="8784" w:type="dxa"/>
          </w:tcPr>
          <w:p w14:paraId="65C7050A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C80DE3">
              <w:rPr>
                <w:rFonts w:ascii="Calibri" w:hAnsi="Calibri" w:cs="Calibri"/>
                <w:sz w:val="20"/>
                <w:szCs w:val="20"/>
                <w:lang w:eastAsia="pl-PL"/>
              </w:rPr>
              <w:t>Bluetooth wraz z zestawem głośnomówiącym</w:t>
            </w:r>
          </w:p>
        </w:tc>
      </w:tr>
      <w:tr w:rsidR="00B71774" w:rsidRPr="00787F26" w14:paraId="73765C8F" w14:textId="77777777" w:rsidTr="00C6769C">
        <w:tc>
          <w:tcPr>
            <w:tcW w:w="8784" w:type="dxa"/>
          </w:tcPr>
          <w:p w14:paraId="2667B423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C80DE3">
              <w:rPr>
                <w:rFonts w:ascii="Calibri" w:hAnsi="Calibri" w:cs="Calibri"/>
                <w:sz w:val="20"/>
                <w:szCs w:val="20"/>
                <w:lang w:eastAsia="pl-PL"/>
              </w:rPr>
              <w:t>Robocze światła typu LED oświetlające osprzęt maszyny z przodu i z tyłu, lampa ostrzegawcza na dachu kabiny – kolor pomarańczowy</w:t>
            </w:r>
          </w:p>
        </w:tc>
      </w:tr>
      <w:tr w:rsidR="00B71774" w:rsidRPr="00787F26" w14:paraId="3C508F21" w14:textId="77777777" w:rsidTr="00C6769C">
        <w:tc>
          <w:tcPr>
            <w:tcW w:w="8784" w:type="dxa"/>
          </w:tcPr>
          <w:p w14:paraId="1EC9BC7B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C80DE3">
              <w:rPr>
                <w:rFonts w:ascii="Calibri" w:hAnsi="Calibri" w:cs="Calibri"/>
                <w:sz w:val="20"/>
                <w:szCs w:val="20"/>
                <w:lang w:eastAsia="pl-PL"/>
              </w:rPr>
              <w:t>Lusterka zewnętrzne</w:t>
            </w:r>
          </w:p>
        </w:tc>
      </w:tr>
      <w:tr w:rsidR="00B71774" w:rsidRPr="00787F26" w14:paraId="18EC4FF6" w14:textId="77777777" w:rsidTr="00C6769C">
        <w:tc>
          <w:tcPr>
            <w:tcW w:w="8784" w:type="dxa"/>
          </w:tcPr>
          <w:p w14:paraId="798FB3A9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C80DE3">
              <w:rPr>
                <w:rFonts w:ascii="Calibri" w:hAnsi="Calibri" w:cs="Calibri"/>
                <w:sz w:val="20"/>
                <w:szCs w:val="20"/>
                <w:lang w:eastAsia="pl-PL"/>
              </w:rPr>
              <w:t>Dokumentacja techniczno-ruchowa, instrukcja obsługi koparki</w:t>
            </w:r>
          </w:p>
        </w:tc>
      </w:tr>
      <w:tr w:rsidR="00B71774" w:rsidRPr="00787F26" w14:paraId="5065C766" w14:textId="77777777" w:rsidTr="00C6769C">
        <w:tc>
          <w:tcPr>
            <w:tcW w:w="8784" w:type="dxa"/>
          </w:tcPr>
          <w:p w14:paraId="3CC443B2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C80DE3">
              <w:rPr>
                <w:rFonts w:ascii="Calibri" w:hAnsi="Calibri" w:cs="Calibri"/>
                <w:sz w:val="20"/>
                <w:szCs w:val="20"/>
                <w:lang w:eastAsia="pl-PL"/>
              </w:rPr>
              <w:t>Podwozie z płytami gumowo stalowymi</w:t>
            </w:r>
          </w:p>
        </w:tc>
      </w:tr>
      <w:tr w:rsidR="00B71774" w:rsidRPr="00787F26" w14:paraId="5F72AE69" w14:textId="77777777" w:rsidTr="00C6769C">
        <w:tc>
          <w:tcPr>
            <w:tcW w:w="8784" w:type="dxa"/>
          </w:tcPr>
          <w:p w14:paraId="6B9F75AF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C80DE3">
              <w:rPr>
                <w:rFonts w:ascii="Calibri" w:hAnsi="Calibri" w:cs="Calibri"/>
                <w:sz w:val="20"/>
                <w:szCs w:val="20"/>
                <w:lang w:eastAsia="pl-PL"/>
              </w:rPr>
              <w:t>Lemiesz o sterowaniu hydraulicznym</w:t>
            </w:r>
          </w:p>
        </w:tc>
      </w:tr>
      <w:tr w:rsidR="00B71774" w:rsidRPr="00787F26" w14:paraId="24EA9DE7" w14:textId="77777777" w:rsidTr="00C6769C">
        <w:tc>
          <w:tcPr>
            <w:tcW w:w="8784" w:type="dxa"/>
          </w:tcPr>
          <w:p w14:paraId="4D99EB74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color w:val="000000" w:themeColor="text1"/>
                <w:sz w:val="20"/>
                <w:szCs w:val="20"/>
                <w:lang w:eastAsia="pl-PL"/>
              </w:rPr>
            </w:pPr>
            <w:r w:rsidRPr="00C80DE3">
              <w:rPr>
                <w:rFonts w:ascii="Calibri" w:hAnsi="Calibri" w:cs="Calibri"/>
                <w:color w:val="000000" w:themeColor="text1"/>
                <w:sz w:val="20"/>
                <w:szCs w:val="20"/>
                <w:lang w:eastAsia="pl-PL"/>
              </w:rPr>
              <w:t xml:space="preserve">Głębokość kopania min: 5200 mm  </w:t>
            </w:r>
          </w:p>
        </w:tc>
      </w:tr>
      <w:tr w:rsidR="00B71774" w:rsidRPr="00787F26" w14:paraId="5B72ACAF" w14:textId="77777777" w:rsidTr="00C6769C">
        <w:tc>
          <w:tcPr>
            <w:tcW w:w="8784" w:type="dxa"/>
          </w:tcPr>
          <w:p w14:paraId="57B87BD0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color w:val="000000" w:themeColor="text1"/>
                <w:sz w:val="20"/>
                <w:szCs w:val="20"/>
                <w:lang w:eastAsia="pl-PL"/>
              </w:rPr>
            </w:pPr>
            <w:r w:rsidRPr="00C80DE3">
              <w:rPr>
                <w:rFonts w:ascii="Calibri" w:hAnsi="Calibri" w:cs="Calibri"/>
                <w:color w:val="000000" w:themeColor="text1"/>
                <w:sz w:val="20"/>
                <w:szCs w:val="20"/>
                <w:lang w:eastAsia="pl-PL"/>
              </w:rPr>
              <w:t>Zasięg kopania min: 8350 mm</w:t>
            </w:r>
          </w:p>
        </w:tc>
      </w:tr>
      <w:tr w:rsidR="00B71774" w:rsidRPr="00787F26" w14:paraId="0F98A203" w14:textId="77777777" w:rsidTr="00C6769C">
        <w:tc>
          <w:tcPr>
            <w:tcW w:w="8784" w:type="dxa"/>
          </w:tcPr>
          <w:p w14:paraId="59579269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C80DE3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Prześwit pod </w:t>
            </w:r>
            <w:proofErr w:type="spellStart"/>
            <w:r w:rsidRPr="00C80DE3">
              <w:rPr>
                <w:rFonts w:ascii="Calibri" w:hAnsi="Calibri" w:cs="Calibri"/>
                <w:sz w:val="20"/>
                <w:szCs w:val="20"/>
                <w:lang w:eastAsia="pl-PL"/>
              </w:rPr>
              <w:t>przeciwagą</w:t>
            </w:r>
            <w:proofErr w:type="spellEnd"/>
            <w:r w:rsidRPr="00C80DE3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 min: 800 mm </w:t>
            </w:r>
          </w:p>
        </w:tc>
      </w:tr>
      <w:tr w:rsidR="00B71774" w:rsidRPr="00787F26" w14:paraId="2D3860C8" w14:textId="77777777" w:rsidTr="00C6769C">
        <w:tc>
          <w:tcPr>
            <w:tcW w:w="8784" w:type="dxa"/>
          </w:tcPr>
          <w:p w14:paraId="6D8BF4B9" w14:textId="77777777" w:rsidR="00B71774" w:rsidRPr="00C80DE3" w:rsidRDefault="0029241C" w:rsidP="00B71774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Prześwit podwozia </w:t>
            </w:r>
            <w:r w:rsidR="00B71774" w:rsidRPr="00C80DE3">
              <w:rPr>
                <w:rFonts w:ascii="Calibri" w:hAnsi="Calibri" w:cs="Calibri"/>
                <w:sz w:val="20"/>
                <w:szCs w:val="20"/>
                <w:lang w:eastAsia="pl-PL"/>
              </w:rPr>
              <w:t>min: 400 mm</w:t>
            </w:r>
          </w:p>
        </w:tc>
      </w:tr>
      <w:tr w:rsidR="00B71774" w:rsidRPr="00787F26" w14:paraId="14C40666" w14:textId="77777777" w:rsidTr="00C6769C">
        <w:tc>
          <w:tcPr>
            <w:tcW w:w="8784" w:type="dxa"/>
          </w:tcPr>
          <w:p w14:paraId="66E5B0FF" w14:textId="77777777" w:rsidR="00B71774" w:rsidRPr="00C80DE3" w:rsidRDefault="00B71774" w:rsidP="00B71774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C80DE3">
              <w:rPr>
                <w:rFonts w:ascii="Calibri" w:hAnsi="Calibri" w:cs="Calibri"/>
                <w:sz w:val="20"/>
                <w:szCs w:val="20"/>
                <w:lang w:eastAsia="pl-PL"/>
              </w:rPr>
              <w:t>Trójkąt ostrzegawczy, gaśnica, apteczka pierwszej pomocy</w:t>
            </w:r>
          </w:p>
        </w:tc>
      </w:tr>
    </w:tbl>
    <w:p w14:paraId="3F362FC7" w14:textId="77777777" w:rsidR="007854FD" w:rsidRDefault="007854FD"/>
    <w:tbl>
      <w:tblPr>
        <w:tblStyle w:val="Tabela-Siatka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B71774" w:rsidRPr="00787F26" w14:paraId="7F7B4DFF" w14:textId="77777777" w:rsidTr="00C6769C">
        <w:trPr>
          <w:trHeight w:val="332"/>
        </w:trPr>
        <w:tc>
          <w:tcPr>
            <w:tcW w:w="8784" w:type="dxa"/>
          </w:tcPr>
          <w:p w14:paraId="1CD3AC07" w14:textId="77777777" w:rsidR="00B71774" w:rsidRPr="00787F26" w:rsidRDefault="00B71774" w:rsidP="00C6769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</w:rPr>
            </w:pPr>
            <w:r w:rsidRPr="00787F26">
              <w:rPr>
                <w:rFonts w:ascii="Calibri" w:hAnsi="Calibri" w:cs="Calibri"/>
                <w:b/>
                <w:bCs/>
              </w:rPr>
              <w:t>Wyposażenie dodatkowe koparki:</w:t>
            </w:r>
          </w:p>
        </w:tc>
      </w:tr>
      <w:tr w:rsidR="00B71774" w:rsidRPr="00787F26" w14:paraId="2BA4A3B6" w14:textId="77777777" w:rsidTr="00C6769C">
        <w:trPr>
          <w:trHeight w:val="411"/>
        </w:trPr>
        <w:tc>
          <w:tcPr>
            <w:tcW w:w="8784" w:type="dxa"/>
          </w:tcPr>
          <w:p w14:paraId="386C3E73" w14:textId="77777777" w:rsidR="00B71774" w:rsidRPr="0056599A" w:rsidRDefault="00B71774" w:rsidP="00B71774">
            <w:pPr>
              <w:pStyle w:val="Akapitzlis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6599A">
              <w:rPr>
                <w:rFonts w:ascii="Calibri" w:hAnsi="Calibri" w:cs="Calibri"/>
                <w:sz w:val="20"/>
                <w:szCs w:val="20"/>
              </w:rPr>
              <w:t>Pompa szybkiego tankowania</w:t>
            </w:r>
          </w:p>
        </w:tc>
      </w:tr>
      <w:tr w:rsidR="00B71774" w:rsidRPr="00787F26" w14:paraId="578D0E1E" w14:textId="77777777" w:rsidTr="00C6769C">
        <w:trPr>
          <w:trHeight w:val="411"/>
        </w:trPr>
        <w:tc>
          <w:tcPr>
            <w:tcW w:w="8784" w:type="dxa"/>
          </w:tcPr>
          <w:p w14:paraId="6629401A" w14:textId="77777777" w:rsidR="00B71774" w:rsidRPr="0056599A" w:rsidRDefault="00B71774" w:rsidP="00B71774">
            <w:pPr>
              <w:pStyle w:val="Akapitzlis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6599A">
              <w:rPr>
                <w:rFonts w:ascii="Calibri" w:hAnsi="Calibri" w:cs="Calibri"/>
                <w:sz w:val="20"/>
                <w:szCs w:val="20"/>
              </w:rPr>
              <w:t>Centralne smarowanie</w:t>
            </w:r>
          </w:p>
        </w:tc>
      </w:tr>
      <w:tr w:rsidR="00B71774" w:rsidRPr="00787F26" w14:paraId="5AEEC88A" w14:textId="77777777" w:rsidTr="00C6769C">
        <w:trPr>
          <w:trHeight w:val="411"/>
        </w:trPr>
        <w:tc>
          <w:tcPr>
            <w:tcW w:w="8784" w:type="dxa"/>
          </w:tcPr>
          <w:p w14:paraId="59638B95" w14:textId="77777777" w:rsidR="00B71774" w:rsidRPr="0056599A" w:rsidRDefault="00B71774" w:rsidP="00B71774">
            <w:pPr>
              <w:pStyle w:val="Akapitzlis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6599A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System czujników monitorujących jakość oleju silnikowego i hydraulicznego, przesyłanie online danych i alarmów 24/7 </w:t>
            </w:r>
          </w:p>
        </w:tc>
      </w:tr>
      <w:tr w:rsidR="00B71774" w:rsidRPr="00787F26" w14:paraId="5B2DAB5B" w14:textId="77777777" w:rsidTr="00C6769C">
        <w:trPr>
          <w:trHeight w:val="411"/>
        </w:trPr>
        <w:tc>
          <w:tcPr>
            <w:tcW w:w="8784" w:type="dxa"/>
          </w:tcPr>
          <w:p w14:paraId="1590482D" w14:textId="77777777" w:rsidR="00B71774" w:rsidRPr="0056599A" w:rsidRDefault="00B71774" w:rsidP="00B71774">
            <w:pPr>
              <w:pStyle w:val="Akapitzlis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6599A">
              <w:rPr>
                <w:rFonts w:ascii="Calibri" w:hAnsi="Calibri" w:cs="Calibri"/>
                <w:sz w:val="20"/>
                <w:szCs w:val="20"/>
              </w:rPr>
              <w:t>System zdalnego monitorowania sprzętu z bezpłatnym dostępem na czas co najmniej 10 lat w języku polskim</w:t>
            </w:r>
          </w:p>
        </w:tc>
      </w:tr>
    </w:tbl>
    <w:p w14:paraId="0213A711" w14:textId="77777777" w:rsidR="007854FD" w:rsidRDefault="007854FD"/>
    <w:p w14:paraId="2FBB335C" w14:textId="127D9759" w:rsidR="007E6390" w:rsidRDefault="007E6390" w:rsidP="007E6390">
      <w:r w:rsidRPr="007E6390">
        <w:t>1.</w:t>
      </w:r>
      <w:r>
        <w:t xml:space="preserve"> </w:t>
      </w:r>
      <w:r w:rsidRPr="007E6390">
        <w:t>Gwarancja producenta obejmuje maszynę, a długość gwarancji Wykonawca deklaruje w formularzu ofertowym</w:t>
      </w:r>
      <w:r>
        <w:t>.</w:t>
      </w:r>
      <w:r w:rsidRPr="007E6390">
        <w:t xml:space="preserve"> </w:t>
      </w:r>
    </w:p>
    <w:p w14:paraId="1C2933E0" w14:textId="07BFFE09" w:rsidR="004A20D5" w:rsidRPr="007E6390" w:rsidRDefault="004A20D5" w:rsidP="007E6390">
      <w:r w:rsidRPr="000442C1">
        <w:t xml:space="preserve">Wymagana jest gwarancja producenta obejmująca całą maszynę na okres minimum 36 miesięcy lub 4000 </w:t>
      </w:r>
      <w:proofErr w:type="spellStart"/>
      <w:r w:rsidRPr="000442C1">
        <w:t>mth</w:t>
      </w:r>
      <w:proofErr w:type="spellEnd"/>
      <w:r w:rsidRPr="000442C1">
        <w:t xml:space="preserve"> pracy, licząc od dnia odbioru przedmiotu zamówienia, w zależności od tego, które z tych zdarzeń nastąpi wcześniej. Oferowany okres gwarancji Wykonawca deklaruje w formularzu ofertowym.</w:t>
      </w:r>
    </w:p>
    <w:p w14:paraId="3BAE2BE9" w14:textId="3B452377" w:rsidR="007E6390" w:rsidRPr="007E6390" w:rsidRDefault="007E6390" w:rsidP="007E6390">
      <w:r w:rsidRPr="007E6390">
        <w:t>2.</w:t>
      </w:r>
      <w:r>
        <w:t xml:space="preserve"> </w:t>
      </w:r>
      <w:r w:rsidRPr="007E6390">
        <w:t xml:space="preserve">Wykonawca w okresie gwarancji zobowiązuje się do reakcji serwisu w czasie do 72 godz. od uzyskania od Zamawiającego informacji o awarii i zapewnia na własny koszt: </w:t>
      </w:r>
    </w:p>
    <w:p w14:paraId="23D75B2B" w14:textId="35E3DFFA" w:rsidR="007E6390" w:rsidRPr="007E6390" w:rsidRDefault="007E6390" w:rsidP="007E6390">
      <w:r w:rsidRPr="007E6390">
        <w:t>a)</w:t>
      </w:r>
      <w:r>
        <w:t xml:space="preserve"> </w:t>
      </w:r>
      <w:r w:rsidRPr="007E6390">
        <w:t>każdorazowy dojazd do maszyny,</w:t>
      </w:r>
    </w:p>
    <w:p w14:paraId="17D14C14" w14:textId="19846915" w:rsidR="007E6390" w:rsidRPr="007E6390" w:rsidRDefault="007E6390" w:rsidP="007E6390">
      <w:r w:rsidRPr="007E6390">
        <w:t>b)</w:t>
      </w:r>
      <w:r>
        <w:t xml:space="preserve"> </w:t>
      </w:r>
      <w:r w:rsidRPr="007E6390">
        <w:t>Wykonawca w terminie nie przekraczającym 14 dni roboczych od zgłoszenia dokona napraw gwarancyjnych oraz usunięcia awarii sprzętu przy użyciu oryginalnych, fabrycznie nowych części</w:t>
      </w:r>
      <w:r>
        <w:t>.</w:t>
      </w:r>
    </w:p>
    <w:p w14:paraId="53604B5E" w14:textId="17149C7C" w:rsidR="007E6390" w:rsidRPr="007E6390" w:rsidRDefault="007E6390" w:rsidP="007E6390">
      <w:r w:rsidRPr="007E6390">
        <w:t>3.</w:t>
      </w:r>
      <w:r>
        <w:t xml:space="preserve"> </w:t>
      </w:r>
      <w:r w:rsidRPr="007E6390">
        <w:t>Wykonawca musi być autoryzowanym dealerem maszyny będącej przedmiotem oferty oraz posiadać odpowiednie zaplecze w postaci autoryzowanego serwisu stacjonarnego lub serwisu mobilnego na terenie Polski.</w:t>
      </w:r>
    </w:p>
    <w:p w14:paraId="1AAB74E9" w14:textId="763696BF" w:rsidR="007E6390" w:rsidRDefault="007E6390">
      <w:r w:rsidRPr="007E6390">
        <w:t>4.</w:t>
      </w:r>
      <w:r>
        <w:t xml:space="preserve"> </w:t>
      </w:r>
      <w:r w:rsidRPr="007E6390">
        <w:t xml:space="preserve">W dniu dostawy Wykonawca w </w:t>
      </w:r>
      <w:r w:rsidRPr="00FB62D4">
        <w:t xml:space="preserve">cenie zamówienia zapewni przeszkolenie w zakresie obsługi technicznej wskazanych przez Zamawiającego minimum </w:t>
      </w:r>
      <w:r w:rsidR="00FB62D4" w:rsidRPr="00FB62D4">
        <w:t>8</w:t>
      </w:r>
      <w:r w:rsidRPr="00FB62D4">
        <w:t xml:space="preserve"> operatorów.</w:t>
      </w:r>
    </w:p>
    <w:p w14:paraId="46FCE4F5" w14:textId="77777777" w:rsidR="007854FD" w:rsidRDefault="007854FD">
      <w:r>
        <w:t>Przedmiot zamówienia musi być fabrycznie nowy.</w:t>
      </w:r>
    </w:p>
    <w:p w14:paraId="6EE8642B" w14:textId="77777777" w:rsidR="007854FD" w:rsidRDefault="007854FD">
      <w:r>
        <w:t>Realizacja zamówienia: do 14 dni od dnia podpisania umowy</w:t>
      </w:r>
    </w:p>
    <w:sectPr w:rsidR="007854FD" w:rsidSect="000D00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AEE42" w14:textId="77777777" w:rsidR="005828F8" w:rsidRDefault="005828F8" w:rsidP="00E41E58">
      <w:pPr>
        <w:spacing w:after="0" w:line="240" w:lineRule="auto"/>
      </w:pPr>
      <w:r>
        <w:separator/>
      </w:r>
    </w:p>
  </w:endnote>
  <w:endnote w:type="continuationSeparator" w:id="0">
    <w:p w14:paraId="4B26D919" w14:textId="77777777" w:rsidR="005828F8" w:rsidRDefault="005828F8" w:rsidP="00E41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42B95" w14:textId="77777777" w:rsidR="005828F8" w:rsidRDefault="005828F8" w:rsidP="00E41E58">
      <w:pPr>
        <w:spacing w:after="0" w:line="240" w:lineRule="auto"/>
      </w:pPr>
      <w:r>
        <w:separator/>
      </w:r>
    </w:p>
  </w:footnote>
  <w:footnote w:type="continuationSeparator" w:id="0">
    <w:p w14:paraId="33D89A8F" w14:textId="77777777" w:rsidR="005828F8" w:rsidRDefault="005828F8" w:rsidP="00E41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499D9" w14:textId="32D77900" w:rsidR="00E41E58" w:rsidRDefault="00E41E58">
    <w:pPr>
      <w:pStyle w:val="Nagwek"/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0F49CDB8" wp14:editId="1D65C1B8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5649860" cy="333122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9860" cy="33312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43706"/>
    <w:multiLevelType w:val="hybridMultilevel"/>
    <w:tmpl w:val="A4968F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B2396"/>
    <w:multiLevelType w:val="hybridMultilevel"/>
    <w:tmpl w:val="F2F074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981163">
    <w:abstractNumId w:val="0"/>
  </w:num>
  <w:num w:numId="2" w16cid:durableId="844591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FD"/>
    <w:rsid w:val="00010C65"/>
    <w:rsid w:val="000344C2"/>
    <w:rsid w:val="000442C1"/>
    <w:rsid w:val="00072D7C"/>
    <w:rsid w:val="000D002D"/>
    <w:rsid w:val="00155C98"/>
    <w:rsid w:val="00264E30"/>
    <w:rsid w:val="0029241C"/>
    <w:rsid w:val="002A5E48"/>
    <w:rsid w:val="003D26F4"/>
    <w:rsid w:val="004A20D5"/>
    <w:rsid w:val="004C4102"/>
    <w:rsid w:val="00534D43"/>
    <w:rsid w:val="005828F8"/>
    <w:rsid w:val="00606BB1"/>
    <w:rsid w:val="00686FBD"/>
    <w:rsid w:val="006B3E32"/>
    <w:rsid w:val="006C0E9C"/>
    <w:rsid w:val="007729A6"/>
    <w:rsid w:val="007854FD"/>
    <w:rsid w:val="007E6390"/>
    <w:rsid w:val="007F7B24"/>
    <w:rsid w:val="0091430F"/>
    <w:rsid w:val="00983E29"/>
    <w:rsid w:val="009D367A"/>
    <w:rsid w:val="00A12649"/>
    <w:rsid w:val="00A54BDA"/>
    <w:rsid w:val="00B47DBF"/>
    <w:rsid w:val="00B579E6"/>
    <w:rsid w:val="00B71774"/>
    <w:rsid w:val="00BC4E9E"/>
    <w:rsid w:val="00C52D1B"/>
    <w:rsid w:val="00C7078D"/>
    <w:rsid w:val="00CA73EC"/>
    <w:rsid w:val="00D57344"/>
    <w:rsid w:val="00D81719"/>
    <w:rsid w:val="00DB1AE7"/>
    <w:rsid w:val="00E26E90"/>
    <w:rsid w:val="00E41E58"/>
    <w:rsid w:val="00E83330"/>
    <w:rsid w:val="00EF273E"/>
    <w:rsid w:val="00FB62D4"/>
    <w:rsid w:val="00FF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E26F9"/>
  <w15:docId w15:val="{B519F4C3-6A28-4152-BCD1-EFD98810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002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717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B71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717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41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E58"/>
  </w:style>
  <w:style w:type="paragraph" w:styleId="Stopka">
    <w:name w:val="footer"/>
    <w:basedOn w:val="Normalny"/>
    <w:link w:val="StopkaZnak"/>
    <w:uiPriority w:val="99"/>
    <w:unhideWhenUsed/>
    <w:rsid w:val="00E41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515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Janeczko</dc:creator>
  <cp:lastModifiedBy>Emilia Janeczko</cp:lastModifiedBy>
  <cp:revision>15</cp:revision>
  <dcterms:created xsi:type="dcterms:W3CDTF">2026-04-23T09:11:00Z</dcterms:created>
  <dcterms:modified xsi:type="dcterms:W3CDTF">2026-05-14T07:15:00Z</dcterms:modified>
</cp:coreProperties>
</file>